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027" w:tblpY="-538"/>
        <w:tblW w:w="6587" w:type="dxa"/>
        <w:tblLook w:val="04A0" w:firstRow="1" w:lastRow="0" w:firstColumn="1" w:lastColumn="0" w:noHBand="0" w:noVBand="1"/>
      </w:tblPr>
      <w:tblGrid>
        <w:gridCol w:w="987"/>
        <w:gridCol w:w="987"/>
        <w:gridCol w:w="4613"/>
      </w:tblGrid>
      <w:tr w:rsidR="00AC44A5" w:rsidTr="00AC44A5">
        <w:trPr>
          <w:trHeight w:val="267"/>
        </w:trPr>
        <w:tc>
          <w:tcPr>
            <w:tcW w:w="987" w:type="dxa"/>
            <w:noWrap/>
            <w:vAlign w:val="bottom"/>
          </w:tcPr>
          <w:p w:rsidR="00AC44A5" w:rsidRDefault="00AC44A5" w:rsidP="004C65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87" w:type="dxa"/>
            <w:noWrap/>
            <w:vAlign w:val="bottom"/>
          </w:tcPr>
          <w:p w:rsidR="00AC44A5" w:rsidRDefault="00AC44A5" w:rsidP="004C65C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613" w:type="dxa"/>
            <w:noWrap/>
            <w:vAlign w:val="bottom"/>
            <w:hideMark/>
          </w:tcPr>
          <w:p w:rsidR="00AC44A5" w:rsidRDefault="00AC44A5" w:rsidP="004C65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01DDA">
              <w:rPr>
                <w:sz w:val="24"/>
                <w:szCs w:val="24"/>
              </w:rPr>
              <w:t xml:space="preserve">Таблица </w:t>
            </w:r>
            <w:r>
              <w:rPr>
                <w:sz w:val="24"/>
                <w:szCs w:val="24"/>
              </w:rPr>
              <w:t xml:space="preserve"> 1 </w:t>
            </w:r>
          </w:p>
          <w:p w:rsidR="004A644C" w:rsidRDefault="004A644C" w:rsidP="004C65C1">
            <w:pPr>
              <w:jc w:val="right"/>
              <w:rPr>
                <w:sz w:val="24"/>
                <w:szCs w:val="24"/>
              </w:rPr>
            </w:pPr>
          </w:p>
          <w:p w:rsidR="00AC44A5" w:rsidRDefault="00AC44A5" w:rsidP="004C65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1</w:t>
            </w:r>
          </w:p>
        </w:tc>
      </w:tr>
      <w:tr w:rsidR="00AC44A5" w:rsidTr="00AC44A5">
        <w:trPr>
          <w:trHeight w:val="267"/>
        </w:trPr>
        <w:tc>
          <w:tcPr>
            <w:tcW w:w="6587" w:type="dxa"/>
            <w:gridSpan w:val="3"/>
            <w:noWrap/>
            <w:vAlign w:val="bottom"/>
            <w:hideMark/>
          </w:tcPr>
          <w:p w:rsidR="00AC44A5" w:rsidRDefault="00AC44A5" w:rsidP="004C65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</w:t>
            </w:r>
            <w:r w:rsidR="003E5DDB">
              <w:rPr>
                <w:sz w:val="24"/>
                <w:szCs w:val="24"/>
              </w:rPr>
              <w:t xml:space="preserve"> проекту муниципальной программы</w:t>
            </w:r>
          </w:p>
        </w:tc>
      </w:tr>
      <w:tr w:rsidR="00AC44A5" w:rsidTr="00AC44A5">
        <w:trPr>
          <w:trHeight w:val="267"/>
        </w:trPr>
        <w:tc>
          <w:tcPr>
            <w:tcW w:w="6587" w:type="dxa"/>
            <w:gridSpan w:val="3"/>
            <w:noWrap/>
            <w:vAlign w:val="bottom"/>
          </w:tcPr>
          <w:p w:rsidR="00AC44A5" w:rsidRDefault="00AC44A5" w:rsidP="004C65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«Развитие внутреннего и въездного туризма</w:t>
            </w:r>
          </w:p>
          <w:p w:rsidR="00AC44A5" w:rsidRDefault="00AC44A5" w:rsidP="00AC44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городе Ханты-Мансийске на 2013-2017 годы»</w:t>
            </w:r>
          </w:p>
          <w:p w:rsidR="00AC44A5" w:rsidRDefault="00AC44A5" w:rsidP="00AC44A5">
            <w:pPr>
              <w:jc w:val="right"/>
              <w:rPr>
                <w:sz w:val="24"/>
                <w:szCs w:val="24"/>
              </w:rPr>
            </w:pPr>
          </w:p>
        </w:tc>
      </w:tr>
    </w:tbl>
    <w:tbl>
      <w:tblPr>
        <w:tblW w:w="15465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5465"/>
      </w:tblGrid>
      <w:tr w:rsidR="00AC44A5" w:rsidTr="00AC44A5">
        <w:trPr>
          <w:trHeight w:val="255"/>
        </w:trPr>
        <w:tc>
          <w:tcPr>
            <w:tcW w:w="15465" w:type="dxa"/>
            <w:vAlign w:val="center"/>
          </w:tcPr>
          <w:p w:rsidR="00AC44A5" w:rsidRPr="004A644C" w:rsidRDefault="00AC44A5" w:rsidP="004C65C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644C">
              <w:rPr>
                <w:b/>
                <w:bCs/>
                <w:sz w:val="24"/>
                <w:szCs w:val="24"/>
              </w:rPr>
              <w:t>Система показателей, характеризующих результаты муниципальной программы</w:t>
            </w:r>
          </w:p>
          <w:p w:rsidR="00AC44A5" w:rsidRDefault="00AC44A5" w:rsidP="004C65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 и срок ее реализации: «Развитие внутреннего и въездного туризма в городе Ханты-Мансийске на 2013-2017 годы».</w:t>
            </w:r>
          </w:p>
          <w:p w:rsidR="00AC44A5" w:rsidRDefault="00AC44A5" w:rsidP="004C65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 программы: управление общественных связей Администрации города Ханты-Мансийска.</w:t>
            </w:r>
          </w:p>
          <w:tbl>
            <w:tblPr>
              <w:tblW w:w="15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6"/>
              <w:gridCol w:w="4047"/>
              <w:gridCol w:w="1275"/>
              <w:gridCol w:w="1418"/>
              <w:gridCol w:w="1417"/>
              <w:gridCol w:w="1276"/>
              <w:gridCol w:w="1134"/>
              <w:gridCol w:w="1276"/>
              <w:gridCol w:w="1134"/>
              <w:gridCol w:w="1417"/>
            </w:tblGrid>
            <w:tr w:rsidR="00AC44A5" w:rsidTr="003E5DDB">
              <w:trPr>
                <w:trHeight w:val="618"/>
              </w:trPr>
              <w:tc>
                <w:tcPr>
                  <w:tcW w:w="8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>
                    <w:rPr>
                      <w:bCs/>
                      <w:sz w:val="24"/>
                      <w:szCs w:val="24"/>
                    </w:rPr>
                    <w:t>п</w:t>
                  </w:r>
                  <w:proofErr w:type="gramEnd"/>
                  <w:r>
                    <w:rPr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40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Наименование показателей результатов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Базовый показатель </w:t>
                  </w:r>
                </w:p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на начало реализации программы</w:t>
                  </w:r>
                </w:p>
              </w:tc>
              <w:tc>
                <w:tcPr>
                  <w:tcW w:w="623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ind w:right="317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Значения показателя по годам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Целевое назначение показателя </w:t>
                  </w:r>
                </w:p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на момент окончания действия программы </w:t>
                  </w:r>
                </w:p>
              </w:tc>
            </w:tr>
            <w:tr w:rsidR="00AC44A5" w:rsidTr="003E5DDB">
              <w:tc>
                <w:tcPr>
                  <w:tcW w:w="8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0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2013 г.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2014 г.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2015 г.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2016 г.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jc w:val="center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eastAsia="ru-RU"/>
                    </w:rPr>
                    <w:t>2017 г.</w:t>
                  </w: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C44A5" w:rsidTr="003E5DDB">
              <w:tc>
                <w:tcPr>
                  <w:tcW w:w="15210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pStyle w:val="a3"/>
                    <w:spacing w:before="80" w:after="0" w:line="240" w:lineRule="auto"/>
                    <w:ind w:left="0"/>
                    <w:rPr>
                      <w:rFonts w:ascii="Times New Roman" w:eastAsia="Times New Roman" w:hAnsi="Times New Roman"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eastAsia="ru-RU"/>
                    </w:rPr>
                    <w:t>1.Показатели непосредственных результатов</w:t>
                  </w:r>
                </w:p>
              </w:tc>
            </w:tr>
          </w:tbl>
          <w:p w:rsidR="00AC44A5" w:rsidRDefault="00AC44A5" w:rsidP="004C65C1"/>
          <w:tbl>
            <w:tblPr>
              <w:tblW w:w="152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6"/>
              <w:gridCol w:w="4047"/>
              <w:gridCol w:w="1275"/>
              <w:gridCol w:w="1418"/>
              <w:gridCol w:w="1417"/>
              <w:gridCol w:w="1276"/>
              <w:gridCol w:w="1134"/>
              <w:gridCol w:w="1276"/>
              <w:gridCol w:w="1134"/>
              <w:gridCol w:w="1417"/>
            </w:tblGrid>
            <w:tr w:rsidR="00AC44A5">
              <w:trPr>
                <w:trHeight w:val="1187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 xml:space="preserve">1.1. </w:t>
                  </w:r>
                </w:p>
              </w:tc>
              <w:tc>
                <w:tcPr>
                  <w:tcW w:w="4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Тираж рекламно-информационной продукции, направленной на популяризацию туристских продуктов (буклеты, брошюры, путеводители)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штук в год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6 000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9 000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9000</w:t>
                  </w:r>
                </w:p>
              </w:tc>
            </w:tr>
            <w:tr w:rsidR="00AC44A5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1.2.</w:t>
                  </w:r>
                </w:p>
              </w:tc>
              <w:tc>
                <w:tcPr>
                  <w:tcW w:w="4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туров, туристских маршрутов, экскурсионных программ, действующих на территории города Ханты-Мансийска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единиц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44</w:t>
                  </w:r>
                </w:p>
              </w:tc>
            </w:tr>
            <w:tr w:rsidR="00AC44A5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1.3.</w:t>
                  </w:r>
                </w:p>
              </w:tc>
              <w:tc>
                <w:tcPr>
                  <w:tcW w:w="4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C44A5" w:rsidRDefault="00AC44A5" w:rsidP="004C65C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участников городских мероприятий в сфере спортивного и культурно-познавательного туризма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чел.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1 150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1 275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1 275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1275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1275</w:t>
                  </w:r>
                </w:p>
              </w:tc>
            </w:tr>
            <w:tr w:rsidR="00AC44A5">
              <w:tc>
                <w:tcPr>
                  <w:tcW w:w="15213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2. Показатели конечных результатов</w:t>
                  </w:r>
                </w:p>
              </w:tc>
            </w:tr>
            <w:tr w:rsidR="00AC44A5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2.1.</w:t>
                  </w:r>
                </w:p>
              </w:tc>
              <w:tc>
                <w:tcPr>
                  <w:tcW w:w="4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Количество людей, ежегодно посещающих город Ханты-Мансийск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тыс. чел.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</w:t>
                  </w:r>
                </w:p>
              </w:tc>
            </w:tr>
            <w:tr w:rsidR="00AC44A5"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spacing w:before="80"/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2.2.</w:t>
                  </w:r>
                </w:p>
              </w:tc>
              <w:tc>
                <w:tcPr>
                  <w:tcW w:w="40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Среднегодовая численность работников организаций сферы туризма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чел.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2047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2070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C44A5" w:rsidRDefault="00AC44A5" w:rsidP="004C65C1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2200</w:t>
                  </w:r>
                </w:p>
              </w:tc>
            </w:tr>
          </w:tbl>
          <w:p w:rsidR="00AC44A5" w:rsidRDefault="00AC44A5" w:rsidP="004C65C1">
            <w:pPr>
              <w:rPr>
                <w:bCs/>
              </w:rPr>
            </w:pPr>
          </w:p>
        </w:tc>
      </w:tr>
    </w:tbl>
    <w:p w:rsidR="00B03845" w:rsidRDefault="00B03845"/>
    <w:sectPr w:rsidR="00B03845" w:rsidSect="00AC44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DAC"/>
    <w:rsid w:val="003E5DDB"/>
    <w:rsid w:val="004A644C"/>
    <w:rsid w:val="00986DAC"/>
    <w:rsid w:val="00AC44A5"/>
    <w:rsid w:val="00B03845"/>
    <w:rsid w:val="00BB2AEA"/>
    <w:rsid w:val="00F0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4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A6F00-6B9B-4753-9D50-7C453B587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Мясникова Анастасия Михайловна</dc:creator>
  <cp:keywords/>
  <dc:description/>
  <cp:lastModifiedBy>Юлия В. Федорова</cp:lastModifiedBy>
  <cp:revision>7</cp:revision>
  <cp:lastPrinted>2015-12-21T11:27:00Z</cp:lastPrinted>
  <dcterms:created xsi:type="dcterms:W3CDTF">2015-11-24T07:19:00Z</dcterms:created>
  <dcterms:modified xsi:type="dcterms:W3CDTF">2015-12-21T11:27:00Z</dcterms:modified>
</cp:coreProperties>
</file>